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7D" w:rsidRPr="00C1197D" w:rsidRDefault="00C1197D" w:rsidP="00C119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C00000"/>
          <w:kern w:val="36"/>
          <w:sz w:val="50"/>
          <w:szCs w:val="50"/>
          <w:u w:val="single"/>
          <w:lang w:eastAsia="ru-RU"/>
        </w:rPr>
      </w:pPr>
    </w:p>
    <w:p w:rsidR="00C1197D" w:rsidRPr="00215B45" w:rsidRDefault="00C1197D" w:rsidP="00C119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00B050"/>
          <w:kern w:val="36"/>
          <w:sz w:val="50"/>
          <w:szCs w:val="50"/>
          <w:u w:val="single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00B050"/>
          <w:kern w:val="36"/>
          <w:sz w:val="50"/>
          <w:szCs w:val="50"/>
          <w:u w:val="single"/>
          <w:lang w:eastAsia="ru-RU"/>
        </w:rPr>
        <w:t>МКОУ «Тилагинская ООШ»</w:t>
      </w:r>
    </w:p>
    <w:p w:rsidR="00C1197D" w:rsidRPr="00215B45" w:rsidRDefault="00C1197D" w:rsidP="00C119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00B0F0"/>
          <w:kern w:val="36"/>
          <w:sz w:val="50"/>
          <w:szCs w:val="50"/>
          <w:u w:val="single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00B0F0"/>
          <w:kern w:val="36"/>
          <w:sz w:val="50"/>
          <w:szCs w:val="50"/>
          <w:u w:val="single"/>
          <w:lang w:eastAsia="ru-RU"/>
        </w:rPr>
        <w:t>Единый урок  на тему:</w:t>
      </w:r>
    </w:p>
    <w:p w:rsidR="00C1197D" w:rsidRPr="00215B45" w:rsidRDefault="00C1197D" w:rsidP="00C119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u w:val="single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u w:val="single"/>
          <w:lang w:eastAsia="ru-RU"/>
        </w:rPr>
        <w:t>«100 лет образовани</w:t>
      </w:r>
      <w:r w:rsidR="00063CB5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u w:val="single"/>
          <w:lang w:eastAsia="ru-RU"/>
        </w:rPr>
        <w:t>я</w:t>
      </w:r>
      <w:r w:rsidRPr="00215B45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u w:val="single"/>
          <w:lang w:eastAsia="ru-RU"/>
        </w:rPr>
        <w:t xml:space="preserve"> ДАССР»</w:t>
      </w:r>
    </w:p>
    <w:p w:rsidR="00C1197D" w:rsidRPr="00215B45" w:rsidRDefault="00C1197D" w:rsidP="00C119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FF0000"/>
          <w:kern w:val="36"/>
          <w:sz w:val="20"/>
          <w:szCs w:val="20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FF0000"/>
          <w:kern w:val="36"/>
          <w:sz w:val="36"/>
          <w:szCs w:val="36"/>
          <w:u w:val="single"/>
          <w:lang w:eastAsia="ru-RU"/>
        </w:rPr>
        <w:t>1921г – 2021г</w:t>
      </w: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C00000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  <w:r w:rsidRPr="00C1197D">
        <w:rPr>
          <w:rFonts w:asciiTheme="majorHAnsi" w:eastAsia="Times New Roman" w:hAnsiTheme="majorHAnsi" w:cs="Arial"/>
          <w:noProof/>
          <w:color w:val="23282D"/>
          <w:kern w:val="36"/>
          <w:sz w:val="20"/>
          <w:szCs w:val="20"/>
          <w:lang w:eastAsia="ru-RU"/>
        </w:rPr>
        <w:drawing>
          <wp:inline distT="0" distB="0" distL="0" distR="0">
            <wp:extent cx="5932805" cy="3962400"/>
            <wp:effectExtent l="19050" t="0" r="0" b="0"/>
            <wp:docPr id="2" name="Рисунок 1" descr="C:\Users\Абдулазиз\Desktop\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азиз\Desktop\93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215B45" w:rsidRPr="00215B45" w:rsidRDefault="00C1197D" w:rsidP="00C1197D">
      <w:pPr>
        <w:spacing w:after="0" w:line="249" w:lineRule="atLeast"/>
        <w:jc w:val="center"/>
        <w:outlineLvl w:val="0"/>
        <w:rPr>
          <w:rFonts w:asciiTheme="majorHAnsi" w:eastAsia="Times New Roman" w:hAnsiTheme="majorHAnsi" w:cs="Arial"/>
          <w:b/>
          <w:color w:val="23282D"/>
          <w:kern w:val="36"/>
          <w:sz w:val="28"/>
          <w:szCs w:val="28"/>
          <w:u w:val="single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23282D"/>
          <w:kern w:val="36"/>
          <w:sz w:val="28"/>
          <w:szCs w:val="28"/>
          <w:u w:val="single"/>
          <w:lang w:eastAsia="ru-RU"/>
        </w:rPr>
        <w:t>Провел  учитель старших классов</w:t>
      </w:r>
    </w:p>
    <w:p w:rsidR="00C1197D" w:rsidRPr="00215B45" w:rsidRDefault="00C1197D" w:rsidP="00C1197D">
      <w:pPr>
        <w:spacing w:after="0" w:line="249" w:lineRule="atLeast"/>
        <w:jc w:val="center"/>
        <w:outlineLvl w:val="0"/>
        <w:rPr>
          <w:rFonts w:asciiTheme="majorHAnsi" w:eastAsia="Times New Roman" w:hAnsiTheme="majorHAnsi" w:cs="Arial"/>
          <w:b/>
          <w:color w:val="23282D"/>
          <w:kern w:val="36"/>
          <w:sz w:val="28"/>
          <w:szCs w:val="28"/>
          <w:u w:val="single"/>
          <w:lang w:eastAsia="ru-RU"/>
        </w:rPr>
      </w:pPr>
      <w:r w:rsidRPr="00215B45">
        <w:rPr>
          <w:rFonts w:asciiTheme="majorHAnsi" w:eastAsia="Times New Roman" w:hAnsiTheme="majorHAnsi" w:cs="Arial"/>
          <w:b/>
          <w:color w:val="23282D"/>
          <w:kern w:val="36"/>
          <w:sz w:val="28"/>
          <w:szCs w:val="28"/>
          <w:u w:val="single"/>
          <w:lang w:eastAsia="ru-RU"/>
        </w:rPr>
        <w:t xml:space="preserve">Гусейнов Магомед </w:t>
      </w:r>
      <w:proofErr w:type="spellStart"/>
      <w:r w:rsidRPr="00215B45">
        <w:rPr>
          <w:rFonts w:asciiTheme="majorHAnsi" w:eastAsia="Times New Roman" w:hAnsiTheme="majorHAnsi" w:cs="Arial"/>
          <w:b/>
          <w:color w:val="23282D"/>
          <w:kern w:val="36"/>
          <w:sz w:val="28"/>
          <w:szCs w:val="28"/>
          <w:u w:val="single"/>
          <w:lang w:eastAsia="ru-RU"/>
        </w:rPr>
        <w:t>Идрисович</w:t>
      </w:r>
      <w:proofErr w:type="spellEnd"/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 w:rsidP="00C1197D">
      <w:pPr>
        <w:spacing w:after="0" w:line="249" w:lineRule="atLeast"/>
        <w:outlineLvl w:val="0"/>
        <w:rPr>
          <w:rFonts w:asciiTheme="majorHAnsi" w:eastAsia="Times New Roman" w:hAnsiTheme="majorHAnsi" w:cs="Arial"/>
          <w:color w:val="23282D"/>
          <w:kern w:val="36"/>
          <w:sz w:val="20"/>
          <w:szCs w:val="20"/>
          <w:lang w:eastAsia="ru-RU"/>
        </w:rPr>
      </w:pPr>
    </w:p>
    <w:p w:rsidR="00C1197D" w:rsidRPr="00C1197D" w:rsidRDefault="00C1197D">
      <w:pPr>
        <w:rPr>
          <w:rFonts w:asciiTheme="majorHAnsi" w:hAnsiTheme="majorHAnsi" w:cs="Arial"/>
          <w:color w:val="000000"/>
          <w:sz w:val="27"/>
          <w:szCs w:val="27"/>
        </w:rPr>
      </w:pPr>
    </w:p>
    <w:p w:rsidR="00C1197D" w:rsidRPr="00C1197D" w:rsidRDefault="00C1197D">
      <w:pPr>
        <w:rPr>
          <w:rFonts w:asciiTheme="majorHAnsi" w:hAnsiTheme="majorHAnsi" w:cs="Arial"/>
          <w:color w:val="000000"/>
          <w:sz w:val="27"/>
          <w:szCs w:val="27"/>
        </w:rPr>
      </w:pPr>
    </w:p>
    <w:p w:rsidR="00975B45" w:rsidRPr="00C1197D" w:rsidRDefault="00C1197D">
      <w:pPr>
        <w:rPr>
          <w:rFonts w:asciiTheme="majorHAnsi" w:hAnsiTheme="majorHAnsi"/>
        </w:rPr>
      </w:pPr>
      <w:r w:rsidRPr="00C1197D">
        <w:rPr>
          <w:rFonts w:asciiTheme="majorHAnsi" w:hAnsiTheme="majorHAnsi" w:cs="Arial"/>
          <w:color w:val="000000"/>
          <w:sz w:val="27"/>
          <w:szCs w:val="27"/>
        </w:rPr>
        <w:t>Тема: Образование Дагестанской АССР.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Цель: 1. Привить детям чувство любви к Родине, к родному краю, воспитание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потриатизма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>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2. Пробудить интерес к истории родного края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3. Приобщить учеников к прекрасному к богатому культурно- историческому наследию малой Родины.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Ход урока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Вступительное слово учителя.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Наша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руспублика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прошла путь от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дикретного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автономного образования в составе России к полноправной Республики Дагестан, имеющий равный статус со всеми другими субъектами Российской Федерации, став самой южной ее частью.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Сегдя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мы 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поговорим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как Дагестан прошел этот путь.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Вхождение Дагестана в состав России было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непростим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процессом. Царской администрации пришлось приложить немало усилий по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воалечинию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Дагестана в русло экономического и культурного развития империи. Важным аспектом в развитии Дагестанской области являлось появление национальной интеллигенции, чему способствовало открытие советских школ.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В 1917году в Российской империи произошла революция, в Дагестане установилась советская власть. В 13 ноября 1920г. в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Тимир-хан-Шуре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прошел Чрезвычайный съезд народов Дагестана, на котором нарком по делам национальностей Иосиф Сталин провозгласил Декларацию о советской автономии Дагестана. А 20 января 1921г. Декрет ВЦИК было законодательно утверждено образование Дагестанской Автономной Советской социалистической республики – был принят Декрет об образовании в составе РСФСР Дагестанской АССР. В ее состав вошли 9 округов и территория Каспийского побережья. Позже состав Дагестанской АССР были переданы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Нагайский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,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Тарумовский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и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Кизлярский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районы.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Дагестанский народ сделал выбор в пользу государственного единства с Россией, это был самый правильный выбор с точки зрения самосохранения и саморазвития наших народов.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ученика.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Были сформированы и высшее органы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властии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управления республик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и-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Центральный Исполнительный Комитет(ЦИК) и Совет Народных Комиссаров( СНК).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Преседателем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ЦИК был избран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Нажмудин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Самурский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, а первое правительство республики возглавил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Джалалетдин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Коркмасов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. 5 декабря 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lastRenderedPageBreak/>
        <w:t xml:space="preserve">1921г. на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Вседагестанском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Учредительном съезде Советов, приняло первую в истории республики Конституцию. За годы Советской власти Дагестан стал республикой с развитой промышленностью и многоотраслевым сельским хозяйством. В развитии экономики большую роль играли электроэнергия и нефтедобывающие отрасли,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машиностроение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.В</w:t>
      </w:r>
      <w:proofErr w:type="spellEnd"/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советский период были построены десятки крупных промышленных предприятий, красивые школы, больницы, жилые дома, парки и профессиональные театры.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2 – го ученика.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Клятва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данная в 1920г. на чрезвычайном съезде народов Дагестана о дружбе и братстве солидарности с народами СССР, горцы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Дагестана сдержали в тяжелые годы Великой Отечественной войны. Сотни тысяч дагестанцев встали на защиту своей Родины и защитили не только себя, но и многие народы мира от порабощения. В Дагестане 59 Героев Советского Союза и России, потому что дагестанцы всегда были мужественными воинами, патриотами своей страны.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Подвердил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народы Дагестана свой выбор и в период распада СССР, оставшись в составе Российской Федерации.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учителя.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Родина! Это самое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виликое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>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Поэтому давайте расширим наше знание о родине. И вспомним основные символы Дагестана.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ученика.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Государственный флаг Республики Дагестан является официальным государственным символом Республики Дагестан. Оно представляет собой прямоугольное полотнище из трех горизонтальных полос: 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верхний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– зеленого, средней – синего и нижней – красного цвета. Зеленый олицетворяет жизнь, изобилия дагестанской земли и одновременно выступает как традиционный цвет ислама.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Голубой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(синий) – цвет моря, символизирует красоту и величие дагестанского народа. Красный – означает демократию, просветительскую силу человеческого разума в процессе созидания жизни, мужество и храбрость населения Страны гор (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дагестан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>).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ученика.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 xml:space="preserve">Государственный герб РД представляет собой круглый белого цвета геральдический щит, в центральной части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кторого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изображен золотой орел. Над ним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помещеноизображение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золотого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солнцав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виде диска, 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lastRenderedPageBreak/>
        <w:t xml:space="preserve">окаймленного спиральным орнаментом, у основания щита расположены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бнл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о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>-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золотого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цветаснежные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вершины гор, равнина, море и в картуше – рукопожатие, с обеих сторон которых проходит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зеленаягеральдическая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лентас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надписью белыми буквами:» Республика Дагестан». В верхней половине щит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обромлен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золотой полосой, в нижне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й-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двумя орнаментальными кантами: слева – синим, справа – красным. Герб Дагестана отражает политическое, </w:t>
      </w:r>
      <w:proofErr w:type="spellStart"/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>историко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– культурное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единство более 30 родственных этносов. Орел в символике означает власть, верховенство, государственную прозорливость. Олицетворяет независимость и свободу, мужество и храбрости, гордости и стойкости, выносливости. Солнце в гербе олицетворяет жизнь, источник жизни, жизненную силу, богатство, плодородие. В целом солнце выражает идею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жизнеутверждения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и процветания Дагестана. Авторы герба Дагестана заслуженный художник РФ, засуженный деятель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исскуств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ДАССР, член Союза художников России Шабанов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МагомедМагомедович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; художник, заслуженный работник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кальтуры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РД</w:t>
      </w:r>
      <w:proofErr w:type="gramStart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,</w:t>
      </w:r>
      <w:proofErr w:type="gram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член Союза художников России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Балиев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Гамад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Рубенович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; историк и археолог , доктор исторических наук Гаджиев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Муртазали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Серажутдинович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; заслуженный художник РФ и член Союза художников России Мусаев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Абдулзагир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Бозгитович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>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Выступление учителя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Государственый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гим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Республики Дагестан представляет собой музыкальное произведение, исполняемое в случаях, предусмотренных законом о </w:t>
      </w:r>
      <w:proofErr w:type="spellStart"/>
      <w:r w:rsidRPr="00C1197D">
        <w:rPr>
          <w:rFonts w:asciiTheme="majorHAnsi" w:hAnsiTheme="majorHAnsi" w:cs="Arial"/>
          <w:color w:val="000000"/>
          <w:sz w:val="27"/>
          <w:szCs w:val="27"/>
        </w:rPr>
        <w:t>госудорственном</w:t>
      </w:r>
      <w:proofErr w:type="spellEnd"/>
      <w:r w:rsidRPr="00C1197D">
        <w:rPr>
          <w:rFonts w:asciiTheme="majorHAnsi" w:hAnsiTheme="majorHAnsi" w:cs="Arial"/>
          <w:color w:val="000000"/>
          <w:sz w:val="27"/>
          <w:szCs w:val="27"/>
        </w:rPr>
        <w:t xml:space="preserve"> гимне республики Дагестан.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  <w:t>Прослушивания гимна РД.</w:t>
      </w:r>
      <w:r w:rsidRPr="00C1197D">
        <w:rPr>
          <w:rFonts w:asciiTheme="majorHAnsi" w:hAnsiTheme="majorHAnsi" w:cs="Arial"/>
          <w:color w:val="000000"/>
          <w:sz w:val="27"/>
          <w:szCs w:val="27"/>
        </w:rPr>
        <w:br/>
      </w:r>
    </w:p>
    <w:sectPr w:rsidR="00975B45" w:rsidRPr="00C1197D" w:rsidSect="0097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97D"/>
    <w:rsid w:val="00063CB5"/>
    <w:rsid w:val="001B52A5"/>
    <w:rsid w:val="00203FA4"/>
    <w:rsid w:val="00215B45"/>
    <w:rsid w:val="0023718B"/>
    <w:rsid w:val="005D5921"/>
    <w:rsid w:val="00975B45"/>
    <w:rsid w:val="009C2005"/>
    <w:rsid w:val="00C1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45"/>
  </w:style>
  <w:style w:type="paragraph" w:styleId="1">
    <w:name w:val="heading 1"/>
    <w:basedOn w:val="a"/>
    <w:link w:val="10"/>
    <w:uiPriority w:val="9"/>
    <w:qFormat/>
    <w:rsid w:val="00C11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1197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Абдулазиз</dc:creator>
  <cp:lastModifiedBy>Абдулазиз</cp:lastModifiedBy>
  <cp:revision>3</cp:revision>
  <cp:lastPrinted>2021-01-21T12:53:00Z</cp:lastPrinted>
  <dcterms:created xsi:type="dcterms:W3CDTF">2021-01-21T12:38:00Z</dcterms:created>
  <dcterms:modified xsi:type="dcterms:W3CDTF">2021-01-21T12:54:00Z</dcterms:modified>
</cp:coreProperties>
</file>